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CC9B" w14:textId="7D50BE7B" w:rsidR="00FA6DFC" w:rsidRDefault="00FA6DFC" w:rsidP="00FA6DFC">
      <w:pPr>
        <w:jc w:val="center"/>
        <w:rPr>
          <w:rFonts w:cstheme="minorHAnsi"/>
          <w:i/>
          <w:iCs/>
          <w:color w:val="FF0000"/>
          <w:sz w:val="28"/>
          <w:szCs w:val="28"/>
        </w:rPr>
      </w:pPr>
      <w:r>
        <w:rPr>
          <w:rFonts w:cstheme="minorHAnsi"/>
          <w:i/>
          <w:iCs/>
          <w:color w:val="FF0000"/>
          <w:sz w:val="28"/>
          <w:szCs w:val="28"/>
        </w:rPr>
        <w:t>SAMPLE</w:t>
      </w:r>
    </w:p>
    <w:p w14:paraId="04B338C0" w14:textId="4E8AA626" w:rsidR="00FA6DFC" w:rsidRDefault="00FA6DFC" w:rsidP="00FA6DFC">
      <w:pPr>
        <w:jc w:val="center"/>
        <w:rPr>
          <w:rFonts w:cstheme="minorHAnsi"/>
          <w:i/>
          <w:iCs/>
          <w:color w:val="FF0000"/>
          <w:sz w:val="28"/>
          <w:szCs w:val="28"/>
        </w:rPr>
      </w:pPr>
      <w:r>
        <w:rPr>
          <w:rFonts w:cstheme="minorHAnsi"/>
          <w:i/>
          <w:iCs/>
          <w:color w:val="FF0000"/>
          <w:sz w:val="28"/>
          <w:szCs w:val="28"/>
        </w:rPr>
        <w:t>Grief Group Update for Parents/Guardians</w:t>
      </w:r>
    </w:p>
    <w:p w14:paraId="217C3B33" w14:textId="76B0FBCB" w:rsidR="00FA6DFC" w:rsidRPr="00FA6DFC" w:rsidRDefault="00FA6DFC" w:rsidP="00FA6DFC">
      <w:pPr>
        <w:jc w:val="center"/>
        <w:rPr>
          <w:rFonts w:cstheme="minorHAnsi"/>
          <w:i/>
          <w:iCs/>
          <w:color w:val="FF0000"/>
          <w:sz w:val="28"/>
          <w:szCs w:val="28"/>
        </w:rPr>
      </w:pPr>
      <w:r>
        <w:rPr>
          <w:rFonts w:cstheme="minorHAnsi"/>
          <w:i/>
          <w:iCs/>
          <w:color w:val="FF0000"/>
          <w:sz w:val="28"/>
          <w:szCs w:val="28"/>
        </w:rPr>
        <w:t xml:space="preserve">To be Emailed or sent home with student </w:t>
      </w:r>
    </w:p>
    <w:p w14:paraId="18A4EEA0" w14:textId="7603A3E3" w:rsidR="00A55784" w:rsidRDefault="0088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Hello!  </w:t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D35109">
        <w:rPr>
          <w:rFonts w:cstheme="minorHAnsi"/>
          <w:sz w:val="28"/>
          <w:szCs w:val="28"/>
        </w:rPr>
        <w:tab/>
      </w:r>
      <w:r w:rsidR="00FA6DFC">
        <w:rPr>
          <w:rFonts w:cstheme="minorHAnsi"/>
          <w:sz w:val="28"/>
          <w:szCs w:val="28"/>
        </w:rPr>
        <w:t>Date</w:t>
      </w:r>
    </w:p>
    <w:p w14:paraId="0A6331FE" w14:textId="77777777" w:rsidR="00880484" w:rsidRDefault="0088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is a note to tell you what we have been doing in our Grief Group at </w:t>
      </w:r>
      <w:r w:rsidR="00323F5C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chool.</w:t>
      </w:r>
    </w:p>
    <w:p w14:paraId="1A8183CA" w14:textId="256194A4" w:rsidR="00880484" w:rsidRDefault="0088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Last week was our first week and we got to know each other and talk about our</w:t>
      </w:r>
      <w:r w:rsidR="00323F5C">
        <w:rPr>
          <w:rFonts w:cstheme="minorHAnsi"/>
          <w:sz w:val="28"/>
          <w:szCs w:val="28"/>
        </w:rPr>
        <w:t>selves, our losses and go over our</w:t>
      </w:r>
      <w:r>
        <w:rPr>
          <w:rFonts w:cstheme="minorHAnsi"/>
          <w:sz w:val="28"/>
          <w:szCs w:val="28"/>
        </w:rPr>
        <w:t xml:space="preserve"> group rules. Everyone had the opportunity to select an animal puppet that they liked or reminded them of the person who had died.  Each member took a turn to introduce themselves,</w:t>
      </w:r>
      <w:r w:rsidR="00D35109">
        <w:rPr>
          <w:rFonts w:cstheme="minorHAnsi"/>
          <w:sz w:val="28"/>
          <w:szCs w:val="28"/>
        </w:rPr>
        <w:t xml:space="preserve"> spoke about who</w:t>
      </w:r>
      <w:r>
        <w:rPr>
          <w:rFonts w:cstheme="minorHAnsi"/>
          <w:sz w:val="28"/>
          <w:szCs w:val="28"/>
        </w:rPr>
        <w:t xml:space="preserve"> had died and why they selected their </w:t>
      </w:r>
      <w:proofErr w:type="spellStart"/>
      <w:r>
        <w:rPr>
          <w:rFonts w:cstheme="minorHAnsi"/>
          <w:sz w:val="28"/>
          <w:szCs w:val="28"/>
        </w:rPr>
        <w:t>puppetWe</w:t>
      </w:r>
      <w:proofErr w:type="spellEnd"/>
      <w:r>
        <w:rPr>
          <w:rFonts w:cstheme="minorHAnsi"/>
          <w:sz w:val="28"/>
          <w:szCs w:val="28"/>
        </w:rPr>
        <w:t xml:space="preserve"> ended the group by playing a game called “pass the pickle” when the music </w:t>
      </w:r>
      <w:r w:rsidR="00323F5C">
        <w:rPr>
          <w:rFonts w:cstheme="minorHAnsi"/>
          <w:sz w:val="28"/>
          <w:szCs w:val="28"/>
        </w:rPr>
        <w:t>stopped,</w:t>
      </w:r>
      <w:r>
        <w:rPr>
          <w:rFonts w:cstheme="minorHAnsi"/>
          <w:sz w:val="28"/>
          <w:szCs w:val="28"/>
        </w:rPr>
        <w:t xml:space="preserve"> and a member was out</w:t>
      </w:r>
      <w:r w:rsidR="00D35109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they stated what they were looking forward to doing over spring break. </w:t>
      </w:r>
    </w:p>
    <w:p w14:paraId="75A99DCB" w14:textId="77777777" w:rsidR="00880484" w:rsidRDefault="0088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week, we decorated and started working on a special </w:t>
      </w:r>
      <w:r w:rsidR="00323F5C">
        <w:rPr>
          <w:rFonts w:cstheme="minorHAnsi"/>
          <w:sz w:val="28"/>
          <w:szCs w:val="28"/>
        </w:rPr>
        <w:t>j</w:t>
      </w:r>
      <w:r>
        <w:rPr>
          <w:rFonts w:cstheme="minorHAnsi"/>
          <w:sz w:val="28"/>
          <w:szCs w:val="28"/>
        </w:rPr>
        <w:t>ournal that each child will be able to take home with them at the end of our 4</w:t>
      </w:r>
      <w:r w:rsidRPr="0088048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and final meeting.  This is a journal that your child can share with you and</w:t>
      </w:r>
      <w:r w:rsidR="00323F5C">
        <w:rPr>
          <w:rFonts w:cstheme="minorHAnsi"/>
          <w:sz w:val="28"/>
          <w:szCs w:val="28"/>
        </w:rPr>
        <w:t xml:space="preserve"> there are</w:t>
      </w:r>
      <w:r>
        <w:rPr>
          <w:rFonts w:cstheme="minorHAnsi"/>
          <w:sz w:val="28"/>
          <w:szCs w:val="28"/>
        </w:rPr>
        <w:t xml:space="preserve"> many activities which can be done at home with an adult.</w:t>
      </w:r>
      <w:r w:rsidR="00323F5C">
        <w:rPr>
          <w:rFonts w:cstheme="minorHAnsi"/>
          <w:sz w:val="28"/>
          <w:szCs w:val="28"/>
        </w:rPr>
        <w:t xml:space="preserve">  Many of these activities are taken from the Doughy Center, which is the </w:t>
      </w:r>
      <w:r w:rsidR="00323F5C" w:rsidRPr="00323F5C">
        <w:rPr>
          <w:rFonts w:cstheme="minorHAnsi"/>
          <w:i/>
          <w:sz w:val="28"/>
          <w:szCs w:val="28"/>
        </w:rPr>
        <w:t>National Center for Grieving Children and Families</w:t>
      </w:r>
      <w:r w:rsidR="00323F5C">
        <w:rPr>
          <w:rFonts w:cstheme="minorHAnsi"/>
          <w:sz w:val="28"/>
          <w:szCs w:val="28"/>
        </w:rPr>
        <w:t xml:space="preserve"> out of Portland, Oregon.  I encourage to also check out their website:  </w:t>
      </w:r>
      <w:r w:rsidR="00323F5C">
        <w:rPr>
          <w:rStyle w:val="HTMLCite"/>
          <w:rFonts w:ascii="Arial" w:hAnsi="Arial" w:cs="Arial"/>
          <w:sz w:val="20"/>
          <w:szCs w:val="20"/>
          <w:lang w:val="en"/>
        </w:rPr>
        <w:t>https://www.dougy.org</w:t>
      </w:r>
    </w:p>
    <w:p w14:paraId="0717648B" w14:textId="77777777" w:rsidR="00880484" w:rsidRDefault="00323F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</w:t>
      </w:r>
      <w:r w:rsidR="00880484">
        <w:rPr>
          <w:rFonts w:cstheme="minorHAnsi"/>
          <w:sz w:val="28"/>
          <w:szCs w:val="28"/>
        </w:rPr>
        <w:t>would like to share with you the rules that make up how we run the group.</w:t>
      </w:r>
    </w:p>
    <w:p w14:paraId="2778DC46" w14:textId="77777777" w:rsidR="00880484" w:rsidRPr="00D35109" w:rsidRDefault="00880484" w:rsidP="00D3510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109">
        <w:rPr>
          <w:rFonts w:cstheme="minorHAnsi"/>
          <w:b/>
          <w:sz w:val="24"/>
          <w:szCs w:val="24"/>
        </w:rPr>
        <w:t>Rule #1</w:t>
      </w:r>
      <w:r w:rsidRPr="00D35109">
        <w:rPr>
          <w:rFonts w:cstheme="minorHAnsi"/>
          <w:sz w:val="24"/>
          <w:szCs w:val="24"/>
        </w:rPr>
        <w:t xml:space="preserve">   It’s okay to PASS.  If anyone does not want to share or participate in any</w:t>
      </w:r>
    </w:p>
    <w:p w14:paraId="62A7309C" w14:textId="77777777" w:rsidR="00880484" w:rsidRPr="00D35109" w:rsidRDefault="00880484" w:rsidP="00D35109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D35109">
        <w:rPr>
          <w:rFonts w:cstheme="minorHAnsi"/>
          <w:sz w:val="24"/>
          <w:szCs w:val="24"/>
        </w:rPr>
        <w:t xml:space="preserve">  part of an activity, it is all right to just sa</w:t>
      </w:r>
      <w:r w:rsidR="00323F5C" w:rsidRPr="00D35109">
        <w:rPr>
          <w:rFonts w:cstheme="minorHAnsi"/>
          <w:sz w:val="24"/>
          <w:szCs w:val="24"/>
        </w:rPr>
        <w:t xml:space="preserve">y, “Pass”.  </w:t>
      </w:r>
    </w:p>
    <w:p w14:paraId="4300BFF1" w14:textId="77777777" w:rsidR="00323F5C" w:rsidRPr="00D35109" w:rsidRDefault="00323F5C" w:rsidP="00D35109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14:paraId="0ED05047" w14:textId="77777777" w:rsidR="00323F5C" w:rsidRPr="00D35109" w:rsidRDefault="00323F5C" w:rsidP="00D3510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109">
        <w:rPr>
          <w:rFonts w:cstheme="minorHAnsi"/>
          <w:b/>
          <w:sz w:val="24"/>
          <w:szCs w:val="24"/>
        </w:rPr>
        <w:t>Rule #2</w:t>
      </w:r>
      <w:r w:rsidRPr="00D35109">
        <w:rPr>
          <w:rFonts w:cstheme="minorHAnsi"/>
          <w:sz w:val="24"/>
          <w:szCs w:val="24"/>
        </w:rPr>
        <w:t xml:space="preserve">   What we say here STAY here.   What this means is that each group </w:t>
      </w:r>
    </w:p>
    <w:p w14:paraId="68A47175" w14:textId="77777777" w:rsidR="00323F5C" w:rsidRPr="00D35109" w:rsidRDefault="00323F5C" w:rsidP="00D35109">
      <w:pPr>
        <w:spacing w:after="0" w:line="240" w:lineRule="auto"/>
        <w:ind w:left="1560"/>
        <w:rPr>
          <w:rFonts w:cstheme="minorHAnsi"/>
          <w:sz w:val="24"/>
          <w:szCs w:val="24"/>
        </w:rPr>
      </w:pPr>
      <w:r w:rsidRPr="00D35109">
        <w:rPr>
          <w:rFonts w:cstheme="minorHAnsi"/>
          <w:sz w:val="24"/>
          <w:szCs w:val="24"/>
        </w:rPr>
        <w:t xml:space="preserve">member can share their experience and what they said or did, but they are not allowed to talk about </w:t>
      </w:r>
      <w:r w:rsidRPr="00D35109">
        <w:rPr>
          <w:rFonts w:cstheme="minorHAnsi"/>
          <w:i/>
          <w:sz w:val="24"/>
          <w:szCs w:val="24"/>
        </w:rPr>
        <w:t xml:space="preserve">other </w:t>
      </w:r>
      <w:r w:rsidRPr="00D35109">
        <w:rPr>
          <w:rFonts w:cstheme="minorHAnsi"/>
          <w:sz w:val="24"/>
          <w:szCs w:val="24"/>
        </w:rPr>
        <w:t xml:space="preserve">members or their stories. </w:t>
      </w:r>
    </w:p>
    <w:p w14:paraId="07A18227" w14:textId="77777777" w:rsidR="00323F5C" w:rsidRPr="00D35109" w:rsidRDefault="00323F5C" w:rsidP="00D35109">
      <w:pPr>
        <w:spacing w:after="0" w:line="240" w:lineRule="auto"/>
        <w:ind w:left="1560"/>
        <w:rPr>
          <w:rFonts w:cstheme="minorHAnsi"/>
          <w:sz w:val="24"/>
          <w:szCs w:val="24"/>
        </w:rPr>
      </w:pPr>
    </w:p>
    <w:p w14:paraId="5A0AD42E" w14:textId="77777777" w:rsidR="00323F5C" w:rsidRPr="00D35109" w:rsidRDefault="00323F5C" w:rsidP="00D3510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109">
        <w:rPr>
          <w:rFonts w:cstheme="minorHAnsi"/>
          <w:b/>
          <w:sz w:val="24"/>
          <w:szCs w:val="24"/>
        </w:rPr>
        <w:t>Rule #</w:t>
      </w:r>
      <w:proofErr w:type="gramStart"/>
      <w:r w:rsidRPr="00D35109">
        <w:rPr>
          <w:rFonts w:cstheme="minorHAnsi"/>
          <w:b/>
          <w:sz w:val="24"/>
          <w:szCs w:val="24"/>
        </w:rPr>
        <w:t xml:space="preserve">3  </w:t>
      </w:r>
      <w:r w:rsidRPr="00D35109">
        <w:rPr>
          <w:rFonts w:cstheme="minorHAnsi"/>
          <w:sz w:val="24"/>
          <w:szCs w:val="24"/>
        </w:rPr>
        <w:t>No</w:t>
      </w:r>
      <w:proofErr w:type="gramEnd"/>
      <w:r w:rsidRPr="00D35109">
        <w:rPr>
          <w:rFonts w:cstheme="minorHAnsi"/>
          <w:sz w:val="24"/>
          <w:szCs w:val="24"/>
        </w:rPr>
        <w:t xml:space="preserve"> hitting, hurting others or self</w:t>
      </w:r>
    </w:p>
    <w:p w14:paraId="6C7AC386" w14:textId="77777777" w:rsidR="00323F5C" w:rsidRPr="00D35109" w:rsidRDefault="00323F5C" w:rsidP="00D3510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CABCB37" w14:textId="77777777" w:rsidR="00323F5C" w:rsidRPr="00D35109" w:rsidRDefault="00323F5C" w:rsidP="00D3510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109">
        <w:rPr>
          <w:rFonts w:cstheme="minorHAnsi"/>
          <w:b/>
          <w:sz w:val="24"/>
          <w:szCs w:val="24"/>
        </w:rPr>
        <w:t>Rule #</w:t>
      </w:r>
      <w:proofErr w:type="gramStart"/>
      <w:r w:rsidRPr="00D35109">
        <w:rPr>
          <w:rFonts w:cstheme="minorHAnsi"/>
          <w:b/>
          <w:sz w:val="24"/>
          <w:szCs w:val="24"/>
        </w:rPr>
        <w:t xml:space="preserve">4  </w:t>
      </w:r>
      <w:r w:rsidRPr="00D35109">
        <w:rPr>
          <w:rFonts w:cstheme="minorHAnsi"/>
          <w:sz w:val="24"/>
          <w:szCs w:val="24"/>
        </w:rPr>
        <w:t>Respect</w:t>
      </w:r>
      <w:proofErr w:type="gramEnd"/>
      <w:r w:rsidRPr="00D35109">
        <w:rPr>
          <w:rFonts w:cstheme="minorHAnsi"/>
          <w:sz w:val="24"/>
          <w:szCs w:val="24"/>
        </w:rPr>
        <w:t xml:space="preserve"> other’s feeling.  No put downs.</w:t>
      </w:r>
    </w:p>
    <w:p w14:paraId="259FC73D" w14:textId="77777777" w:rsidR="00323F5C" w:rsidRPr="00D35109" w:rsidRDefault="00323F5C" w:rsidP="00D3510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DAB22DB" w14:textId="4D0D7F3F" w:rsidR="00323F5C" w:rsidRPr="00D35109" w:rsidRDefault="00323F5C" w:rsidP="00D3510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35109">
        <w:rPr>
          <w:rFonts w:cstheme="minorHAnsi"/>
          <w:b/>
          <w:sz w:val="24"/>
          <w:szCs w:val="24"/>
        </w:rPr>
        <w:t>Rule #</w:t>
      </w:r>
      <w:proofErr w:type="gramStart"/>
      <w:r w:rsidRPr="00D35109">
        <w:rPr>
          <w:rFonts w:cstheme="minorHAnsi"/>
          <w:b/>
          <w:sz w:val="24"/>
          <w:szCs w:val="24"/>
        </w:rPr>
        <w:t xml:space="preserve">5  </w:t>
      </w:r>
      <w:r w:rsidRPr="00D35109">
        <w:rPr>
          <w:rFonts w:cstheme="minorHAnsi"/>
          <w:sz w:val="24"/>
          <w:szCs w:val="24"/>
        </w:rPr>
        <w:t>If</w:t>
      </w:r>
      <w:proofErr w:type="gramEnd"/>
      <w:r w:rsidR="00FA6DFC">
        <w:rPr>
          <w:rFonts w:cstheme="minorHAnsi"/>
          <w:sz w:val="24"/>
          <w:szCs w:val="24"/>
        </w:rPr>
        <w:t xml:space="preserve"> (Insert Facilitator)</w:t>
      </w:r>
      <w:r w:rsidRPr="00D35109">
        <w:rPr>
          <w:rFonts w:cstheme="minorHAnsi"/>
          <w:sz w:val="24"/>
          <w:szCs w:val="24"/>
        </w:rPr>
        <w:t xml:space="preserve"> asks you to stop.   Please stop.</w:t>
      </w:r>
    </w:p>
    <w:p w14:paraId="29653880" w14:textId="77777777" w:rsidR="00323F5C" w:rsidRDefault="00323F5C" w:rsidP="00D35109">
      <w:pPr>
        <w:spacing w:after="0"/>
        <w:ind w:left="720" w:firstLine="720"/>
        <w:rPr>
          <w:rFonts w:cstheme="minorHAnsi"/>
          <w:sz w:val="28"/>
          <w:szCs w:val="28"/>
        </w:rPr>
      </w:pPr>
    </w:p>
    <w:p w14:paraId="2B35539A" w14:textId="2215852A" w:rsidR="00323F5C" w:rsidRDefault="00D35109" w:rsidP="00323F5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</w:t>
      </w:r>
      <w:r w:rsidR="00323F5C">
        <w:rPr>
          <w:rFonts w:cstheme="minorHAnsi"/>
          <w:sz w:val="28"/>
          <w:szCs w:val="28"/>
        </w:rPr>
        <w:t xml:space="preserve"> ask your child their thoughts about what we did in group this week</w:t>
      </w:r>
      <w:r>
        <w:rPr>
          <w:rFonts w:cstheme="minorHAnsi"/>
          <w:sz w:val="28"/>
          <w:szCs w:val="28"/>
        </w:rPr>
        <w:t xml:space="preserve">.  </w:t>
      </w:r>
      <w:r w:rsidR="00323F5C">
        <w:rPr>
          <w:rFonts w:cstheme="minorHAnsi"/>
          <w:sz w:val="28"/>
          <w:szCs w:val="28"/>
        </w:rPr>
        <w:t xml:space="preserve">If you have any questions or comments, feel free to contact me at </w:t>
      </w:r>
      <w:r w:rsidR="00FA6DFC">
        <w:rPr>
          <w:rFonts w:cstheme="minorHAnsi"/>
          <w:sz w:val="28"/>
          <w:szCs w:val="28"/>
        </w:rPr>
        <w:t xml:space="preserve">(Insert Phone </w:t>
      </w:r>
      <w:proofErr w:type="gramStart"/>
      <w:r w:rsidR="00FA6DFC">
        <w:rPr>
          <w:rFonts w:cstheme="minorHAnsi"/>
          <w:sz w:val="28"/>
          <w:szCs w:val="28"/>
        </w:rPr>
        <w:t>number,  Insert</w:t>
      </w:r>
      <w:proofErr w:type="gramEnd"/>
      <w:r w:rsidR="00FA6DFC">
        <w:rPr>
          <w:rFonts w:cstheme="minorHAnsi"/>
          <w:sz w:val="28"/>
          <w:szCs w:val="28"/>
        </w:rPr>
        <w:t xml:space="preserve"> Email)</w:t>
      </w:r>
    </w:p>
    <w:p w14:paraId="37D51143" w14:textId="77777777" w:rsidR="00D35109" w:rsidRDefault="00D35109" w:rsidP="00323F5C">
      <w:pPr>
        <w:spacing w:after="0"/>
        <w:rPr>
          <w:rFonts w:cstheme="minorHAnsi"/>
          <w:sz w:val="28"/>
          <w:szCs w:val="28"/>
        </w:rPr>
      </w:pPr>
    </w:p>
    <w:p w14:paraId="04041AC6" w14:textId="77777777" w:rsidR="00D35109" w:rsidRDefault="00D35109" w:rsidP="00323F5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Regards,</w:t>
      </w:r>
    </w:p>
    <w:p w14:paraId="67BB867B" w14:textId="4CE8F364" w:rsidR="00323F5C" w:rsidRDefault="00FA6DFC" w:rsidP="00FA6DF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(Insert Name)</w:t>
      </w:r>
    </w:p>
    <w:p w14:paraId="1FCE1C45" w14:textId="048178CB" w:rsidR="00FA6DFC" w:rsidRDefault="00FA6DFC" w:rsidP="00FA6DF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(Insert Title)</w:t>
      </w:r>
    </w:p>
    <w:p w14:paraId="2023189E" w14:textId="77777777" w:rsidR="00323F5C" w:rsidRPr="00323F5C" w:rsidRDefault="00323F5C" w:rsidP="00323F5C">
      <w:pPr>
        <w:spacing w:after="0"/>
        <w:ind w:firstLine="720"/>
        <w:rPr>
          <w:rFonts w:cstheme="minorHAnsi"/>
          <w:sz w:val="28"/>
          <w:szCs w:val="28"/>
        </w:rPr>
      </w:pPr>
    </w:p>
    <w:p w14:paraId="7D742981" w14:textId="77777777" w:rsidR="00323F5C" w:rsidRDefault="00323F5C" w:rsidP="00323F5C">
      <w:pPr>
        <w:spacing w:after="0"/>
        <w:ind w:firstLine="720"/>
        <w:rPr>
          <w:rFonts w:cstheme="minorHAnsi"/>
          <w:caps/>
          <w:sz w:val="28"/>
          <w:szCs w:val="28"/>
        </w:rPr>
      </w:pPr>
    </w:p>
    <w:p w14:paraId="6C693E56" w14:textId="77777777" w:rsidR="00880484" w:rsidRDefault="00880484" w:rsidP="00880484">
      <w:pPr>
        <w:spacing w:after="0"/>
        <w:rPr>
          <w:rFonts w:cstheme="minorHAnsi"/>
          <w:caps/>
          <w:sz w:val="28"/>
          <w:szCs w:val="28"/>
        </w:rPr>
      </w:pPr>
    </w:p>
    <w:sectPr w:rsidR="00880484" w:rsidSect="00323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581B" w14:textId="77777777" w:rsidR="00FA6DFC" w:rsidRDefault="00FA6DFC" w:rsidP="00FA6DFC">
      <w:pPr>
        <w:spacing w:after="0" w:line="240" w:lineRule="auto"/>
      </w:pPr>
      <w:r>
        <w:separator/>
      </w:r>
    </w:p>
  </w:endnote>
  <w:endnote w:type="continuationSeparator" w:id="0">
    <w:p w14:paraId="79483A2E" w14:textId="77777777" w:rsidR="00FA6DFC" w:rsidRDefault="00FA6DFC" w:rsidP="00FA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1266" w14:textId="77777777" w:rsidR="00FA6DFC" w:rsidRDefault="00FA6DFC" w:rsidP="00FA6DFC">
      <w:pPr>
        <w:spacing w:after="0" w:line="240" w:lineRule="auto"/>
      </w:pPr>
      <w:r>
        <w:separator/>
      </w:r>
    </w:p>
  </w:footnote>
  <w:footnote w:type="continuationSeparator" w:id="0">
    <w:p w14:paraId="027B978B" w14:textId="77777777" w:rsidR="00FA6DFC" w:rsidRDefault="00FA6DFC" w:rsidP="00FA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84"/>
    <w:rsid w:val="00323F5C"/>
    <w:rsid w:val="00451692"/>
    <w:rsid w:val="00880484"/>
    <w:rsid w:val="00A55784"/>
    <w:rsid w:val="00D35109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E4510"/>
  <w15:chartTrackingRefBased/>
  <w15:docId w15:val="{6CC7B284-AC63-4199-91C7-C0BAD2D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F5C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323F5C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Kay E.</dc:creator>
  <cp:keywords/>
  <dc:description/>
  <cp:lastModifiedBy>Blankenship, Kay E.</cp:lastModifiedBy>
  <cp:revision>2</cp:revision>
  <dcterms:created xsi:type="dcterms:W3CDTF">2023-01-24T21:17:00Z</dcterms:created>
  <dcterms:modified xsi:type="dcterms:W3CDTF">2023-01-24T21:17:00Z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2023-01-09T18:34:05Z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39678401-646d-413a-8b50-cd1401803f11</vt:lpwstr>
  </property>
  <property fmtid="{D5CDD505-2E9C-101B-9397-08002B2CF9AE}" pid="8" name="MSIP_Label_b4e5d35f-4e6a-4642-aaeb-20ab6a7b6fba_ContentBits">
    <vt:lpwstr>0</vt:lpwstr>
  </property>
</Properties>
</file>